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ПРИКАЗ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от 30 августа 2013 г. N 1015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 УТВЕРЖДЕНИИ ПОРЯДКА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ОРГАНИЗАЦИИ И ОСУЩЕСТВЛЕНИЯ ОБРАЗОВАТЕЛЬНОЙ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ДЕЯТЕЛЬНОСТИ ПО ОСНОВНЫМ ОБЩЕОБРАЗОВАТЕЛЬНЫМ ПРОГРАММАМ -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ОБРАЗОВАТЕЛЬНЫМ ПРОГРАММАМ НАЧАЛЬНОГО ОБЩЕГО, ОСНОВНОГО</w:t>
      </w:r>
    </w:p>
    <w:p w:rsidR="00E0623F" w:rsidRDefault="00E0623F" w:rsidP="00EE5D6E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ОБЩЕГО И СРЕДНЕГО ОБЩЕГО ОБРАЗОВАНИЯ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Список изменяющих документов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(в ред. Приказов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13.12.2013 </w:t>
      </w:r>
      <w:r>
        <w:rPr>
          <w:rFonts w:ascii="ArialMT" w:hAnsi="ArialMT" w:cs="ArialMT"/>
          <w:color w:val="0000FF"/>
          <w:sz w:val="20"/>
          <w:szCs w:val="20"/>
        </w:rPr>
        <w:t>N 1342</w:t>
      </w:r>
      <w:r>
        <w:rPr>
          <w:rFonts w:ascii="ArialMT" w:hAnsi="ArialMT" w:cs="ArialMT"/>
          <w:color w:val="000000"/>
          <w:sz w:val="20"/>
          <w:szCs w:val="20"/>
        </w:rPr>
        <w:t>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от 28.05.2014 </w:t>
      </w:r>
      <w:r>
        <w:rPr>
          <w:rFonts w:ascii="ArialMT" w:hAnsi="ArialMT" w:cs="ArialMT"/>
          <w:color w:val="0000FF"/>
          <w:sz w:val="20"/>
          <w:szCs w:val="20"/>
        </w:rPr>
        <w:t>N 598</w:t>
      </w:r>
      <w:r>
        <w:rPr>
          <w:rFonts w:ascii="ArialMT" w:hAnsi="ArialMT" w:cs="ArialMT"/>
          <w:color w:val="000000"/>
          <w:sz w:val="20"/>
          <w:szCs w:val="20"/>
        </w:rPr>
        <w:t xml:space="preserve">, от 17.07.2015 </w:t>
      </w:r>
      <w:r>
        <w:rPr>
          <w:rFonts w:ascii="ArialMT" w:hAnsi="ArialMT" w:cs="ArialMT"/>
          <w:color w:val="0000FF"/>
          <w:sz w:val="20"/>
          <w:szCs w:val="20"/>
        </w:rPr>
        <w:t>N 734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 соответствии с </w:t>
      </w:r>
      <w:r>
        <w:rPr>
          <w:rFonts w:ascii="ArialMT" w:hAnsi="ArialMT" w:cs="ArialMT"/>
          <w:color w:val="0000FF"/>
          <w:sz w:val="20"/>
          <w:szCs w:val="20"/>
        </w:rPr>
        <w:t xml:space="preserve">частью 11 статьи 13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от 29 декабря 2012 г. N 273-ФЗ "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образовании в Российской Федерации" (Собрание законодательства Российской Федерации, 2012, N 53, ст.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7598; 2013, N 19, ст. 2326) приказываю: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Утвердить прилагаемый </w:t>
      </w:r>
      <w:r>
        <w:rPr>
          <w:rFonts w:ascii="ArialMT" w:hAnsi="ArialMT" w:cs="ArialMT"/>
          <w:color w:val="0000FF"/>
          <w:sz w:val="20"/>
          <w:szCs w:val="20"/>
        </w:rPr>
        <w:t xml:space="preserve">Порядок </w:t>
      </w:r>
      <w:r>
        <w:rPr>
          <w:rFonts w:ascii="ArialMT" w:hAnsi="ArialMT" w:cs="ArialMT"/>
          <w:color w:val="000000"/>
          <w:sz w:val="20"/>
          <w:szCs w:val="20"/>
        </w:rPr>
        <w:t>организации и осуществления образовательной деятельности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основным общеобразовательным программам - образовательным программам начального общего, основного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общего и среднего общего образования.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Первый заместитель Министра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Н.В.ТРЕТЬЯК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Приложение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Утвержден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приказом Министерства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образования и науки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 30 августа 2013 г. N 1015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ПОРЯДОК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ОРГАНИЗАЦИИ И ОСУЩЕСТВЛЕНИЯ ОБРАЗОВАТЕЛЬНОЙ ДЕЯТЕЛЬНОСТИ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ПО ОСНОВНЫМ ОБЩЕОБРАЗОВАТЕЛЬНЫМ ПРОГРАММАМ 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ОБРАЗОВАТЕЛЬНЫМ ПРОГРАММАМ НАЧАЛЬНОГО ОБЩЕГО,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ОСНОВНОГО ОБЩЕГО И СРЕДНЕГО ОБЩЕГО ОБРАЗОВАНИЯ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Список изменяющих документов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(в ред. Приказов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13.12.2013 </w:t>
      </w:r>
      <w:r>
        <w:rPr>
          <w:rFonts w:ascii="ArialMT" w:hAnsi="ArialMT" w:cs="ArialMT"/>
          <w:color w:val="0000FF"/>
          <w:sz w:val="20"/>
          <w:szCs w:val="20"/>
        </w:rPr>
        <w:t>N 1342</w:t>
      </w:r>
      <w:r>
        <w:rPr>
          <w:rFonts w:ascii="ArialMT" w:hAnsi="ArialMT" w:cs="ArialMT"/>
          <w:color w:val="000000"/>
          <w:sz w:val="20"/>
          <w:szCs w:val="20"/>
        </w:rPr>
        <w:t>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от 28.05.2014 </w:t>
      </w:r>
      <w:r>
        <w:rPr>
          <w:rFonts w:ascii="ArialMT" w:hAnsi="ArialMT" w:cs="ArialMT"/>
          <w:color w:val="0000FF"/>
          <w:sz w:val="20"/>
          <w:szCs w:val="20"/>
        </w:rPr>
        <w:t>N 598</w:t>
      </w:r>
      <w:r>
        <w:rPr>
          <w:rFonts w:ascii="ArialMT" w:hAnsi="ArialMT" w:cs="ArialMT"/>
          <w:color w:val="000000"/>
          <w:sz w:val="20"/>
          <w:szCs w:val="20"/>
        </w:rPr>
        <w:t xml:space="preserve">, от 17.07.2015 </w:t>
      </w:r>
      <w:r>
        <w:rPr>
          <w:rFonts w:ascii="ArialMT" w:hAnsi="ArialMT" w:cs="ArialMT"/>
          <w:color w:val="0000FF"/>
          <w:sz w:val="20"/>
          <w:szCs w:val="20"/>
        </w:rPr>
        <w:t>N 734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I. Общие положения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Порядок организации и осуществления образовательной деятельности по основным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общеобразовательным программам - образовательным программам начального общего, основного общего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среднего общего образования (далее - Порядок) регулирует организацию и осуществление 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деятельности по основным общеобразовательным программам - образовательным программам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начального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общего, основного общего и среднего общего образования, в том числе особенности организации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образовательной деятельности для учащихся с ограниченными возможностями здоровья.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Настоящий Порядок является обязательным для организаций, осуществляющих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образовательную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деятельность, в том числе для образовательных организаций со специальными наименованиями "кадетская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школа", "кадетский (морской кадетский) корпус" и "казачий кадетский корпус",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реализующих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основные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общеобразовательные программы, включая индивидуальных предпринимателей (далее - образовательные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организации).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II. Организация и осуществление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образовательной деятельности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Общее образование может быть получено в организациях, осуществляющих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образовательную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деятельность, а также вне организаций - в форме </w:t>
      </w:r>
      <w:r>
        <w:rPr>
          <w:rFonts w:ascii="ArialMT" w:hAnsi="ArialMT" w:cs="ArialMT"/>
          <w:color w:val="0000FF"/>
          <w:sz w:val="20"/>
          <w:szCs w:val="20"/>
        </w:rPr>
        <w:t xml:space="preserve">семейного образования </w:t>
      </w:r>
      <w:r>
        <w:rPr>
          <w:rFonts w:ascii="ArialMT" w:hAnsi="ArialMT" w:cs="ArialMT"/>
          <w:color w:val="000000"/>
          <w:sz w:val="20"/>
          <w:szCs w:val="20"/>
        </w:rPr>
        <w:t>и самообразования.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Форма получения общего образования и форма обучения по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конкретной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общеобразовательной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программе определяются родителями (законными представителями) несовершеннолетнего обучающегося.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При выборе родителями (законными представителями) несовершеннолетнего обучающегося формы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получения общего образования и формы обучения учитывается мнение ребенка &lt;1&gt;.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&lt;1&gt;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4 статьи 63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При выборе родителями (законными представителями) детей формы получения общего образования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форме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семейного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образования родители (законные представители) информируют об этом выборе орган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местного самоуправления муниципального района или городского округа, на территории которых они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проживают &lt;2&gt;.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&lt;2&gt;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5 статьи 63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Обучение в форме семейного образования и самообразования осуществляется с правом последующего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прохождения промежуточной и государственной итоговой аттестации в образовательных организациях &lt;3&gt;.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&lt;3&gt;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3 статьи 17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Формы обучения по общеобразовательным программам определяются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соответствующими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федеральными государственными образовательными стандартами, если иное не установлено Федеральным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законом </w:t>
      </w:r>
      <w:r>
        <w:rPr>
          <w:rFonts w:ascii="ArialMT" w:hAnsi="ArialMT" w:cs="ArialMT"/>
          <w:color w:val="000000"/>
          <w:sz w:val="20"/>
          <w:szCs w:val="20"/>
        </w:rPr>
        <w:t>от 29 декабря 2012 г. N 273-ФЗ "Об образовании в Российской Федерации" &lt;4&gt;.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&lt;4&gt;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5 статьи 17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Допускается сочетание различных форм получения образования и форм обучения &lt;5&gt;.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&lt;5&gt;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4 статьи 17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Обучение по индивидуальному учебному плану, в том числе ускоренное обучение, в пределах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осваиваемых общеобразовательных программ осуществляется в порядке, установленном локальными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нормативными актами образовательной организации.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прохождении обучения в соответствии с индивидуальным учебным планом его продолжительность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может быть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изменена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образовательной организацией с учетом особенностей и образовательных потребностей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конкретного учащегося.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Сроки получения начального общего, основного общего и среднего общего образования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устанавливаются федеральными государственными образовательными стандартами общего образования &lt;6&gt;.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&lt;6&gt;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4 статьи 11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Содержание начального общего, основного общего и среднего общего образования определяется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образовательными программами начального общего, основного общего и среднего общего образования.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8. Требования к структуре, объему, условиям реализации и результатам освоения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общеобразовательных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программ определяются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соответствующими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федеральными государственными образовательными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стандартами.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9. Общеобразовательные программы самостоятельно разрабатываются и утверждаются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образовательными организациями.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Образовательные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организации, осуществляющие образовательную деятельность по имеющим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государственную аккредитацию общеобразовательным программам, разрабатывают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указанные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образовательные программы в соответствии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федеральными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государственными образовательными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стандартами и с учетом соответствующих примерных основных образовательных программ &lt;7&gt;.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&lt;7&gt;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7 статьи 12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10. Общеобразовательная программа включает в себя учебный план, календарный учебный график,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рабочие программы учебных предметов, курсов, дисциплин (модулей), оценочные и методические материалы,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а также иные компоненты, обеспечивающие воспитание и обучение учащихся, воспитанников (далее -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учащиеся).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Учебный план общеобразовательной программы определяет перечень, трудоемкость,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последовательность и распределение по периодам обучения учебных предметов, курсов, дисциплин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(модулей), практики, иных видов учебной деятельности учащихся и формы их промежуточной аттестации.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10.1. Организация образовательной деятельности по общеобразовательным программам может быть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основана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на дифференциации содержания с учетом образовательных потребностей и интересов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обучающихся, обеспечивающих углубленное изучение отдельных учебных предметов, предметных областей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соответствующей образовательной программы (профильное обучение) &lt;8&gt;.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(п. 10.1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&lt;8&gt; </w:t>
      </w:r>
      <w:r>
        <w:rPr>
          <w:rFonts w:ascii="ArialMT" w:hAnsi="ArialMT" w:cs="ArialMT"/>
          <w:color w:val="0000FF"/>
          <w:sz w:val="20"/>
          <w:szCs w:val="20"/>
        </w:rPr>
        <w:t xml:space="preserve">Часть 4 статьи 66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2326; N 23, ст. 2878; N 27, ст. 3462; N 30, ст. 4036; N 48, ст. 6165; 2014, N 6, ст. 562, ст. 566; N 19, ст. 2289; N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22, ст. 2769; N 23, ст. 2933; N 26, ст. 3388; N 30, ст. 4217, ст. 4257, ст. 4263; 2015, N 1, ст. 42, ст. 53, ст. 72; N 14,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2008; N 27, ст. 3951, ст. 3989; официальный интернет-портал правовой информации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www.pravo.gov.ru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), 13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июля 2015 г., N 0001201507130019 и N 0001201507130039).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(сноска введена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 реализации общеобразовательных программ используются различные образовательные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технологии, в том числе дистанционные образовательные технологии, </w:t>
      </w:r>
      <w:r>
        <w:rPr>
          <w:rFonts w:ascii="ArialMT" w:hAnsi="ArialMT" w:cs="ArialMT"/>
          <w:color w:val="0000FF"/>
          <w:sz w:val="20"/>
          <w:szCs w:val="20"/>
        </w:rPr>
        <w:t xml:space="preserve">электронное обучение </w:t>
      </w:r>
      <w:r>
        <w:rPr>
          <w:rFonts w:ascii="ArialMT" w:hAnsi="ArialMT" w:cs="ArialMT"/>
          <w:color w:val="000000"/>
          <w:sz w:val="20"/>
          <w:szCs w:val="20"/>
        </w:rPr>
        <w:t>&lt;9&gt;.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&lt;9&gt; Часть 2 статьи 13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12. Общеобразовательные программы реализуются образовательной организацией как самостоятельно,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так и посредством сетевых форм их реализации &lt;10&gt;.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&lt;10&gt; Часть 1 статьи 13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организации реализации общеобразовательных программ с использованием сетевой формы их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реализации несколькими организациями, осуществляющими образовательную деятельность, такие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вид, уровень и (или) направленность образовательной программы (часть образовательной программы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определенных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уровня, вида и направленности), реализуемой с использованием сетевой формы реализации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общеобразовательных программ.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13. При реализации общеобразовательных программ образовательной организацией может применяться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форма организации образовательной деятельности, основанная на модульном принципе представления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содержания общеобразовательной программы и построения учебных планов,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использовании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соответствующих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образовательных технологий. &lt;11&gt;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&lt;11&gt; Часть 3 статьи 13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14. В образовательных организациях образовательная деятельность осуществляется на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государственном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языке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Российской Федерации.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государственных и муниципальных образовательных организациях, расположенных на территории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республик Российской Федерации, может вводиться преподавание и изучение государственных языков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республик Российской Федерации в соответствии с законодательством республик Российской Федерации.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Преподавание и изучение государственных языков республик Российской Федерации не должны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осуществляться в ущерб преподаванию и изучению государственного языка Российской Федерации &lt;12&gt;.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&lt;12&gt; Часть 3 статьи 14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Общее образование может быть получено на иностранном языке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общеобразовательной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программой и в порядке, установленном законодательством об образовании и локальными нормативными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актами образовательной организации. &lt;13&gt;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&lt;13&gt; Часть 5 статьи 14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15. Образовательная организация создает условия для реализации общеобразовательных программ.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образовательной организации могут быть созданы условия для проживания учащихся в интернате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&lt;14&gt;.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lastRenderedPageBreak/>
        <w:t xml:space="preserve">&lt;14&gt; Часть 7 статьи 66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16. Образовательная деятельность по общеобразовательным программам, в том числе адаптированным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общеобразовательным программам, организуется в соответствии с расписанием учебных занятий, которое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определяется образовательной организацией.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17. Учебный год в образовательных организациях начинается 1 сентября и заканчивается в соответствии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 учебным планом соответствующей общеобразовательной программы. Начало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учебного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года может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переноситься образовательной организацией при реализации общеобразовательной программы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очно-заочной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форме обучения не более чем на один месяц, в заочной форме обучения - не более чем на три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месяца.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процессе освоения общеобразовательных программ учащимся предоставляются каникулы. Сроки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начала и окончания каникул определяются образовательной организацией самостоятельно.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18. Наполняемость классов, за исключением классов компенсирующего обучения, не должна превышать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25 человек 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&lt;15&gt; </w:t>
      </w:r>
      <w:r>
        <w:rPr>
          <w:rFonts w:ascii="ArialMT" w:hAnsi="ArialMT" w:cs="ArialMT"/>
          <w:color w:val="000000"/>
          <w:sz w:val="20"/>
          <w:szCs w:val="20"/>
        </w:rPr>
        <w:t xml:space="preserve">Пункт 10.1 Санитарно-эпидемиологических требований к условиям и организации обучения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общеобразовательных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учреждениях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"Санитарно-эпидемиологические правила и нормативы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СанПиН</w:t>
      </w:r>
      <w:proofErr w:type="spell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2.4.2.2821-10",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утвержденных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постановлением Главного государственного санитарного врача Российской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Федерации от 29 декабря 2010 г. N 189 (зарегистрированы Министерством юстиции Российской Федерации 3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марта 2011 г., регистрационный N 19993), с изменениями, внесенными постановлением Главного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государственного санитарного врача Российской Федерации от 29 июня 2011 г. N 85 (зарегистрированы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Министерством юстиции Российской Федерации 15 декабря 2011 г., регистрационный N 22637).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19. Освоение общеобразовательной программы, в том числе отдельной части или всего объема учебного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предмета, курса, дисциплины (модуля) общеобразовательной программы, сопровождается текущим контролем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успеваемости и промежуточной аттестацией учащихся. Формы, периодичность и порядок проведения текущего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контроля успеваемости и промежуточной аттестации учащихся определяются образовательной организацией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самостоятельно. &lt;16&gt;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&lt;16&gt; Часть 1 статьи 58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19.1. При реализации утвержденных рабочих программ учебных предметов, курсов, дисциплин (модулей)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общеобразовательной программы необходимо учитывать, что объем домашних заданий (по всем учебным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предметам) должен быть таким, чтобы затраты времени на его выполнение не превышали (в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астрономических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часах): во 2 - 3 классах - 1,5 часа, в 4 - 5 классах - 2 часа, в 6 - 8 классах - 2,5 часа, в 9 - 11 классах - до 3,5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часа.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Учебные предметы, курсы, дисциплины (модули) образовательной программы, требующие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больших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затрат времени на выполнение домашнего задания, не должны группироваться в один день.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В первом классе обучение проводится без балльного оценивания знаний обучающихся и домашних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заданий &lt;17&gt;.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(п. 19.1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&lt;17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&gt; С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учетом положений </w:t>
      </w:r>
      <w:r>
        <w:rPr>
          <w:rFonts w:ascii="ArialMT" w:hAnsi="ArialMT" w:cs="ArialMT"/>
          <w:color w:val="0000FF"/>
          <w:sz w:val="20"/>
          <w:szCs w:val="20"/>
        </w:rPr>
        <w:t xml:space="preserve">пунктов 10.10 </w:t>
      </w:r>
      <w:r>
        <w:rPr>
          <w:rFonts w:ascii="ArialMT" w:hAnsi="ArialMT" w:cs="ArialMT"/>
          <w:color w:val="000000"/>
          <w:sz w:val="20"/>
          <w:szCs w:val="20"/>
        </w:rPr>
        <w:t xml:space="preserve">и </w:t>
      </w:r>
      <w:r>
        <w:rPr>
          <w:rFonts w:ascii="ArialMT" w:hAnsi="ArialMT" w:cs="ArialMT"/>
          <w:color w:val="0000FF"/>
          <w:sz w:val="20"/>
          <w:szCs w:val="20"/>
        </w:rPr>
        <w:t xml:space="preserve">10.30 </w:t>
      </w:r>
      <w:r>
        <w:rPr>
          <w:rFonts w:ascii="ArialMT" w:hAnsi="ArialMT" w:cs="ArialMT"/>
          <w:color w:val="000000"/>
          <w:sz w:val="20"/>
          <w:szCs w:val="20"/>
        </w:rPr>
        <w:t>Санитарно-эпидемиологических требований к условиям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 организации обучения в общеобразовательных учреждениях "Санитарно-эпидемиологические правила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нормативы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СанПиН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2.4.2.2821-10",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утвержденных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постановлением Главного государственного санитарного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врача Российской Федерации от 29 декабря 2010 г. N 189 (зарегистрировано Министерством юстиции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 3 марта 2011 г., регистрационный N 19993), с изменениями, внесенными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постановлениями Главного государственного санитарного врача Российской Федерации от 29 июня 2011 г. N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85 (зарегистрировано Министерством юстиции Российской Федерации 15 декабря 2011 г., регистрационный N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22637) и от 25 декабря 2013 г. N 72 (зарегистрировано Министерством юстиции Российской Федерации 27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марта 2014 г., регистрационный N 31751).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(сноска введена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20. Освоение учащимися основных образовательных программ основного общего и среднего общего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образования завершается итоговой аттестацией, которая является обязательной.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Лица, осваивающие образовательную программу в форме семейного образования или самообразования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либо обучавшиеся по не имеющей государственной аккредитации образовательной программе основного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общего или среднего общего образования, вправе пройти экстерном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промежуточную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 государственную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итоговую аттестацию в образовательной организации по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имеющим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государственную аккредитацию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образовательным программам основного общего и среднего общего образования бесплатно. При прохождении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указанной аттестации экстерны пользуются академическими правами учащихся по соответствующей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образовательной программе.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Учащиеся, освоившие в полном объеме соответствующую образовательную программу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учебного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года,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переводятся в следующий класс.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Учащиеся, не прошедшие промежуточной аттестации по уважительным причинам или имеющие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академическую задолженность, переводятся в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следующий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класс условно &lt;18&gt;.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Приказов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13.12.2013 </w:t>
      </w:r>
      <w:r>
        <w:rPr>
          <w:rFonts w:ascii="ArialMT" w:hAnsi="ArialMT" w:cs="ArialMT"/>
          <w:color w:val="0000FF"/>
          <w:sz w:val="20"/>
          <w:szCs w:val="20"/>
        </w:rPr>
        <w:t>N 1342</w:t>
      </w:r>
      <w:r>
        <w:rPr>
          <w:rFonts w:ascii="ArialMT" w:hAnsi="ArialMT" w:cs="ArialMT"/>
          <w:color w:val="000000"/>
          <w:sz w:val="20"/>
          <w:szCs w:val="20"/>
        </w:rPr>
        <w:t xml:space="preserve">, от 17.07.2015 </w:t>
      </w:r>
      <w:r>
        <w:rPr>
          <w:rFonts w:ascii="ArialMT" w:hAnsi="ArialMT" w:cs="ArialMT"/>
          <w:color w:val="0000FF"/>
          <w:sz w:val="20"/>
          <w:szCs w:val="20"/>
        </w:rPr>
        <w:t>N 734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&lt;18&gt; Часть 8 статьи 58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</w:pP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2326; N 23, ст. 2878; N 27, ст. 3462; N 30, ст. 4036; N 48, ст. 6165).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(сноска введена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13.12.2013 N 1342)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Ответственность за ликвидацию учащимися академической задолженности в течение следующего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учебного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года возлагается на их родителей (законных представителей).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Учащиеся в образовательной организации по общеобразовательным программам, не ликвидировавшие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установленные сроки академической задолженности с момента ее образования, по усмотрению их родителей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(законных представителей) оставляются на повторное обучение, переводятся на обучение по адаптированным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общеобразовательным программам в соответствии с рекомендациями психолого-медико-педагогической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комиссии либо на обучение по индивидуальному учебному плану.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Лицам, успешно прошедшим государственную итоговую аттестацию по образовательным программам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основного общего и среднего общего образования, выдается аттестат об основном общем или среднем общем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образовании,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подтверждающий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получение общего образования соответствующего уровня.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Лицам, успешно прошедшим итоговую аттестацию, выдаются документы об образовании и (или) 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квалификации, образцы которых самостоятельно устанавливаются образовательными организациями. &lt;19&gt;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&lt;19&gt; Часть 3 статьи 60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Лицам, не прошедшим итоговой аттестации или получившим на итоговой аттестации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неудовлетворительные результаты, а также лицам, освоившим часть образовательной программы основного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общего и среднего общего образования и (или)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отчисленным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из образовательной организации, выдается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справка об обучении или о периоде обучения по образцу, самостоятельно устанавливаемому 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организацией &lt;20&gt;.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&lt;20&gt; Часть 12 статьи 60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Учащиеся, освоившие образовательные программы основного общего образования и получившие на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государственной итоговой аттестации неудовлетворительные результаты, по усмотрению их родителей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(законных представителей) оставляются на повторное обучение, кроме лиц, обладающих дееспособностью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силу </w:t>
      </w:r>
      <w:r>
        <w:rPr>
          <w:rFonts w:ascii="ArialMT" w:hAnsi="ArialMT" w:cs="ArialMT"/>
          <w:color w:val="0000FF"/>
          <w:sz w:val="20"/>
          <w:szCs w:val="20"/>
        </w:rPr>
        <w:t xml:space="preserve">статей 21 </w:t>
      </w:r>
      <w:r>
        <w:rPr>
          <w:rFonts w:ascii="ArialMT" w:hAnsi="ArialMT" w:cs="ArialMT"/>
          <w:color w:val="000000"/>
          <w:sz w:val="20"/>
          <w:szCs w:val="20"/>
        </w:rPr>
        <w:t xml:space="preserve">и </w:t>
      </w:r>
      <w:r>
        <w:rPr>
          <w:rFonts w:ascii="ArialMT" w:hAnsi="ArialMT" w:cs="ArialMT"/>
          <w:color w:val="0000FF"/>
          <w:sz w:val="20"/>
          <w:szCs w:val="20"/>
        </w:rPr>
        <w:t xml:space="preserve">27 </w:t>
      </w:r>
      <w:r>
        <w:rPr>
          <w:rFonts w:ascii="ArialMT" w:hAnsi="ArialMT" w:cs="ArialMT"/>
          <w:color w:val="000000"/>
          <w:sz w:val="20"/>
          <w:szCs w:val="20"/>
        </w:rPr>
        <w:t>Гражданского кодекса Российской Федерации (Собрание законодательства Российской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Федерации, 1994, N 32, ст. 3301).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28.05.2014 N 598)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III. Особенности организации образовательной деятельности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лиц с ограниченными возможностями здоровья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proofErr w:type="spellStart"/>
      <w:r>
        <w:rPr>
          <w:rFonts w:ascii="ArialMT" w:hAnsi="ArialMT" w:cs="ArialMT"/>
          <w:color w:val="0A2666"/>
          <w:sz w:val="20"/>
          <w:szCs w:val="20"/>
        </w:rPr>
        <w:t>КонсультантПлюс</w:t>
      </w:r>
      <w:proofErr w:type="spellEnd"/>
      <w:r>
        <w:rPr>
          <w:rFonts w:ascii="ArialMT" w:hAnsi="ArialMT" w:cs="ArialMT"/>
          <w:color w:val="0A2666"/>
          <w:sz w:val="20"/>
          <w:szCs w:val="20"/>
        </w:rPr>
        <w:t>: примечание.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>
        <w:rPr>
          <w:rFonts w:ascii="ArialMT" w:hAnsi="ArialMT" w:cs="ArialMT"/>
          <w:color w:val="0A2666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A2666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A2666"/>
          <w:sz w:val="20"/>
          <w:szCs w:val="20"/>
        </w:rPr>
        <w:t xml:space="preserve"> России от 19.12.2014 N 1598 </w:t>
      </w:r>
      <w:proofErr w:type="gramStart"/>
      <w:r>
        <w:rPr>
          <w:rFonts w:ascii="ArialMT" w:hAnsi="ArialMT" w:cs="ArialMT"/>
          <w:color w:val="0A2666"/>
          <w:sz w:val="20"/>
          <w:szCs w:val="20"/>
        </w:rPr>
        <w:t>утвержден</w:t>
      </w:r>
      <w:proofErr w:type="gramEnd"/>
      <w:r>
        <w:rPr>
          <w:rFonts w:ascii="ArialMT" w:hAnsi="ArialMT" w:cs="ArialMT"/>
          <w:color w:val="0A2666"/>
          <w:sz w:val="20"/>
          <w:szCs w:val="20"/>
        </w:rPr>
        <w:t xml:space="preserve"> федеральный государственный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>
        <w:rPr>
          <w:rFonts w:ascii="ArialMT" w:hAnsi="ArialMT" w:cs="ArialMT"/>
          <w:color w:val="0A2666"/>
          <w:sz w:val="20"/>
          <w:szCs w:val="20"/>
        </w:rPr>
        <w:t xml:space="preserve">образовательный </w:t>
      </w:r>
      <w:r>
        <w:rPr>
          <w:rFonts w:ascii="ArialMT" w:hAnsi="ArialMT" w:cs="ArialMT"/>
          <w:color w:val="0000FF"/>
          <w:sz w:val="20"/>
          <w:szCs w:val="20"/>
        </w:rPr>
        <w:t xml:space="preserve">стандарт </w:t>
      </w:r>
      <w:r>
        <w:rPr>
          <w:rFonts w:ascii="ArialMT" w:hAnsi="ArialMT" w:cs="ArialMT"/>
          <w:color w:val="0A2666"/>
          <w:sz w:val="20"/>
          <w:szCs w:val="20"/>
        </w:rPr>
        <w:t>начального общего образования обучающихся с ограниченными возможностями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>
        <w:rPr>
          <w:rFonts w:ascii="ArialMT" w:hAnsi="ArialMT" w:cs="ArialMT"/>
          <w:color w:val="0A2666"/>
          <w:sz w:val="20"/>
          <w:szCs w:val="20"/>
        </w:rPr>
        <w:t>здоровья.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21. Содержание общего образования и условия организации обучения учащихся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ограниченными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возможностями здоровья определяются адаптированной общеобразовательной программой, а для инвалидов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также в соответствии с индивидуальной программой реабилитации инвалида. &lt;21&gt;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&lt;21&gt; Часть 1 статьи 79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23. В образовательных организациях, осуществляющих образовательную деятельность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адаптированным общеобразовательным программам, создаются специальные условия для получения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образования учащимися с ограниченными возможностями здоровья: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а) для обучающихся с ограниченными возможностями здоровья по зрению: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адаптация официальных сайтов образовательных организаций в сети "Интернет" с учетом особых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потребностей инвалидов по зрению с приведением их к международному стандарту доступности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веб-контента</w:t>
      </w:r>
      <w:proofErr w:type="spell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веб-сервисов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(WCAG);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размещение в доступных для учащихся, являющихся слепыми или слабовидящими, местах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адаптированной форме (с учетом их особых потребностей) справочной информации о расписании лекций,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учебных занятий (должна быть выполнена крупным (высота прописных букв не менее 7,5 см)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рельефно-контрастным шрифтом (на белом или желтом фоне) и продублирована шрифтом Брайля);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присутствие ассистента, оказывающего учащемуся необходимую помощь;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обеспечение выпуска альтернативных форматов печатных материалов (крупный шрифт) или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аудиофайлов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обеспечение доступа учащегося, являющегося слепым и использующего собаку-поводыря, к зданию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образовательной организации,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располагающему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местом для размещения собаки-поводыря в часы обучения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самого учащегося;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б) для учащихся с ограниченными возможностями здоровья по слуху: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дублирование звуковой справочной информации о расписании учебных занятий визуальной (установка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мониторов с возможностью трансляции субтитров (мониторы, их размеры и количество необходимо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определять с учетом размеров помещения));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обеспечение надлежащими звуковыми средствами воспроизведения информации;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обеспечение получения информации с использованием русского жестового языка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сурдоперевода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тифлосурдоперевода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);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в) для учащихся,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имеющих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нарушения опорно-двигательного аппарата: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обеспечение беспрепятственного доступа учащихся в учебные помещения, столовые, туалетные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другие помещения образовательной организации, а также их пребывания в указанных помещениях (наличие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пандусов, поручней, расширенных дверных проемов, лифтов, локальное понижение стоек-барьеров до высоты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 более 0,8 м; наличие специальных кресел и других приспособлений).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24. Для получения без дискриминации качественного образования лицами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ограниченными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возможностями здоровья создаются: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необходимые условия для коррекции нарушений развития и социальной адаптации, оказания ранней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коррекционной помощи на основе специальных педагогических подходов и наиболее подходящих для этих лиц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языков, методов и способов общения;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условия, в максимальной степени способствующие получению образования определенного уровня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определенной направленности, а также социальному развитию этих лиц, в том числе посредством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организации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инклюзивного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образования лиц с ограниченными возможностями здоровья &lt;22&gt;.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&lt;22&gt; Пункт 1 части 5 статьи 5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25. В образовательных организациях, осуществляющих образовательную деятельность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адаптированным общеобразовательным программам для слабослышащих учащихся (имеющих частичную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потерю слуха и различную степень недоразвития речи)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позднооглохших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учащихся (оглохших в дошкольном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или школьном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возрасте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но сохранивших самостоятельную речь), создаются два отделения: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 отделение - для учащихся с легким недоразвитием речи, обусловленным нарушением слуха;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 отделение - для учащихся с глубоким недоразвитием речи, обусловленным нарушением слуха.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26. В образовательной организации,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осуществляющей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образовательную деятельность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адаптированным общеобразовательным программам, допускается совместное обучение слепых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слабовидящих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учащихся, а также учащихся с пониженным зрением, страдающих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амблиопией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косоглазием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нуждающихся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офтальмологическом сопровождении.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Основой обучения слепых учащихся является система Брайля.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создаются два отделения: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 отделение - для учащихся, имеющих общее недоразвитие речи тяжелой степени (алалия, дизартрия,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ринолалия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афазия), а также учащихся, имеющих общее недоразвитие речи, сопровождающееся заиканием;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 отделение - для учащихся с тяжелой формой заикания при нормальном развитии речи.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составе 1 и 2 отделений комплектуются классы (группы) учащихся, имеющих однотипные формы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речевой патологии, с обязательным учетом уровня их речевого развития.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28. В случае если учащиеся завершают освоение адаптированных общеобразовательных программ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основного общего образования до достижения совершеннолетия и не могут быть трудоустроены, для них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открываются классы (группы) с углубленным изучением отдельных учебных предметов, предметных областей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соответствующей образовательной программы.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29. В образовательной организации,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осуществляющей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образовательную деятельность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адаптированным общеобразовательным программам, допускается: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совместное обучение учащихся с задержкой психического развития и учащихся с расстройством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аутистического спектра, интеллектуальное развитие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которых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сопоставимо с задержкой психического развития;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совместное обучение по образовательным программам для учащихся с умственной отсталостью и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учащихся с расстройством аутистического спектра, интеллектуальное развитие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которых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сопоставимо с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умственной отсталостью (не более одного ребенка в один класс).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Учащимся с расстройством аутистического спектра, интеллектуальное развитие которых сопоставимо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задержкой психического развития, на период адаптации к нахождению в образовательной организации (от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полугода до 1 года) организуется специальное сопровождение.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Для успешной адаптации учащихся с расстройствами аутистического спектра на групповых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занятиях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кроме учителя присутствует воспитатель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тьютор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), организуются индивидуальные занятия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педагогом-психологом по развитию навыков коммуникации, поддержке эмоционального и социального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развития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таких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детей из расчета 5 - 8 учащихся с расстройством аутистического спектра на одну ставку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должности педагога-психолога.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30. Реализация адаптированных общеобразовательных программ в части трудового обучения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осуществляется исходя из региональных условий, ориентированных на потребность в рабочих кадрах,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учетом индивидуальных особенностей психофизического развития, здоровья, возможностей, а также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интересов учащихся с ограниченными возможностями здоровья и их родителей (законных представителей) на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основе выбора профиля труда, включающего в себя подготовку учащегося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индивидуальной трудовой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деятельности.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классы (группы) с углубленным изучением отдельных учебных предметов, предметных областей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соответствующей образовательной программы принимаются учащиеся, окончившие 9 (10) класс.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Квалификационные разряды выпускникам присваиваются только администрацией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заинтересованного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предприятия или организацией профессионального образования. Учащимся, не получившим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квалификационного разряда, выдается свидетельство об обучении и характеристика с перечнем работ,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которые они способны выполнять самостоятельно.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31. В образовательных организациях, осуществляющих образовательную деятельность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адаптированным общеобразовательным программам для учащихся с умственной отсталостью, создаются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классы (группы) для учащихся с умеренной и тяжелой умственной отсталостью.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 классы (группы), группы продленного дня для учащихся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умеренной и тяжелой умственной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отсталостью принимаются дети, не имеющие медицинских противопоказаний для пребывания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образовательной организации, владеющие элементарными навыками самообслуживания.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32. При организации образовательной деятельности по адаптированной общеобразовательной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программе создаются условия для лечебно-восстановительной работы, организации 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деятельности и коррекционных занятий с учетом особенностей учащихся из расчета по одной штатной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единице: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учителя-дефектолога (сурдопедагога, тифлопедагога) на каждые 6 - 12 учащихся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ограниченными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возможностями здоровья;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учителя-логопеда на каждые 6 - 12 учащихся с ограниченными возможностями здоровья;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педагога-психолога на каждые 20 учащихся с ограниченными возможностями здоровья;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тьютора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ассистента (помощника) на каждые 1 - 6 учащихся с ограниченными возможностями здоровья.</w:t>
      </w:r>
      <w:r w:rsidRPr="00E0623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33. Для учащихся, нуждающихся в длительном лечении, детей-инвалидов, которые по состоянию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здоровья не могут посещать образовательные организации, на основании заключения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медицинской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организации и письменного обращения родителей (законных представителей) обучение по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общеобразовательным программам организуется на дому или в медицинских организациях &lt;23&gt;.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&lt;23&gt; Часть 5 статьи 41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Порядок регламентации и оформления отношений государственной и муниципальной образовательной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организации и родителей (законных представителей) учащихся, нуждающихся в длительном лечении, а также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детей-инвалидов в части организации обучения по общеобразовательным программам на дому или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медицинских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организациях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определяется нормативным правовым актом уполномоченного органа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государственной власти субъекта Российской Федерации &lt;24&gt;.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>
        <w:rPr>
          <w:rFonts w:ascii="ArialMT" w:hAnsi="ArialMT" w:cs="ArialMT"/>
          <w:color w:val="0000FF"/>
          <w:sz w:val="20"/>
          <w:szCs w:val="20"/>
        </w:rPr>
        <w:t xml:space="preserve">Приказа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от 17.07.2015 N 734)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</w:t>
      </w:r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&lt;24&gt; Часть 6 статьи 41 </w:t>
      </w:r>
      <w:r>
        <w:rPr>
          <w:rFonts w:ascii="ArialMT" w:hAnsi="ArialMT" w:cs="ArialMT"/>
          <w:color w:val="000000"/>
          <w:sz w:val="20"/>
          <w:szCs w:val="20"/>
        </w:rPr>
        <w:t xml:space="preserve">Федерального закона от 29 декабря 2012 г. N 273-ФЗ "Об образовании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 Федерации" (Собрание законодательства Российской Федерации, 2012, N 53, ст. 7598; 2013, N 19,</w:t>
      </w:r>
      <w:proofErr w:type="gramEnd"/>
    </w:p>
    <w:p w:rsidR="00E0623F" w:rsidRDefault="00E0623F" w:rsidP="00E062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ст. 2326).</w:t>
      </w:r>
    </w:p>
    <w:p w:rsidR="003B0E15" w:rsidRDefault="003B0E15" w:rsidP="00E0623F"/>
    <w:sectPr w:rsidR="003B0E15" w:rsidSect="003B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3F"/>
    <w:rsid w:val="003B0E15"/>
    <w:rsid w:val="004C4E7E"/>
    <w:rsid w:val="00E0623F"/>
    <w:rsid w:val="00E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4833</Words>
  <Characters>27550</Characters>
  <Application>Microsoft Office Word</Application>
  <DocSecurity>0</DocSecurity>
  <Lines>229</Lines>
  <Paragraphs>64</Paragraphs>
  <ScaleCrop>false</ScaleCrop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uva-obr-06</dc:creator>
  <cp:keywords/>
  <dc:description/>
  <cp:lastModifiedBy>uva-obr-06</cp:lastModifiedBy>
  <cp:revision>3</cp:revision>
  <dcterms:created xsi:type="dcterms:W3CDTF">2016-04-11T07:48:00Z</dcterms:created>
  <dcterms:modified xsi:type="dcterms:W3CDTF">2016-04-11T07:54:00Z</dcterms:modified>
</cp:coreProperties>
</file>